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招聘岗位计划表</w:t>
      </w:r>
    </w:p>
    <w:bookmarkEnd w:id="0"/>
    <w:tbl>
      <w:tblPr>
        <w:tblStyle w:val="7"/>
        <w:tblW w:w="144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80"/>
        <w:gridCol w:w="858"/>
        <w:gridCol w:w="1023"/>
        <w:gridCol w:w="858"/>
        <w:gridCol w:w="4910"/>
        <w:gridCol w:w="5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招聘计划人数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青岛地铁金融控股有限公司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业务室 主任/ 副主任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1.负责开展建材、金属、集采等相关品种的大宗商品贸易和仓单服务业务，完成利润指标；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2.负责收集、分析行业信息，参与市场调查研究、业务及产品方案设计；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3.负责客户前期考察、合作谈判、制定业务方案和交易执行；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4.负责与银行、期货、证券等金融机构密切合作及对接；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5.负责协助部门经理进行重大合同谈判、合同审核，监督合同执行；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6.负责市场拓展及客户开发的相关工作，维护优质客户。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2.专业：金融学类、经济与贸易类、经济学类、会计学类、法学类、工商管理等相关专业；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4.工作经验要求：具有5年及以上商贸、基建、工程、银行、证券、信托、基金等行业工作经验；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（1）熟悉国家法律、法规及金融政策，熟悉投资业务流程，具备较强的信息采集和分析判断能力；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（2）熟悉大宗商品交易及交割规则；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（3）环境适应能力强，可承受工作压力。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青岛地铁金融控股有限公司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投资经理岗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1.负责业务拓展，根据客户业务需求，推荐适合的业务品种；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2.负责搜集客户资料，组织撰写尽职调查报告，提交相关部门审查，完成内部审批流程；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3.负责根据审批要求，落实放款条件后，向客户进行融资；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4.负责根据管理办法要求，做好项目投后管理；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2.专业：经济学类、金融学类、法学类、国际贸易类、电子信息类、工商管理类；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4.工作经验要求：具有5年及以上项目管理经验；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（1）熟悉国家法律、法规及金融政策，熟悉投资业务流程，具备较强的信息采集和分析判断能力；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（2）具备良好的职业操守，具备较强的执行力和良好的沟通能力；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（3）熟练运用各种办公软件；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（4）具有良好的学习能力及抗压能力，可适应出差。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青岛地铁金融控股有限公司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投资经理助理岗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1.负责业务拓展，根据客户业务需求，推荐适合的业务品种；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2.负责搜集客户资料，组织撰写尽职调查报告，提交相关部门审查，完成内部审批流程；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3.负责根据审批要求，落实放款条件后，向客户进行融资；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4.负责根据管理办法要求，做好项目投后管理；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2.专业：经济学类、金融学类、法学类、国际贸易类、电子信息类、工商管理类；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4.工作经验要求：具有3年及以上项目管理经验；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（1）具备较强的项目开拓和开发客户的能力，具有良好的团队合作精神，开朗热情，抗压力强；具备较强的信息采集和分析判断能力，对项目风险分析有丰富的经验；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（2）文字功底扎实，公文写作能力强，思路清晰；能够熟练运用OFFICE等办公软件。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青岛地铁金融控股有限公司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风险控制部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风险控制岗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1.负责根据公司业务需要，编制常用合同范本，对业务所需合同起草工作进行指导，对公司业务交易结构合规性进行审查，防范公司合规风险；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2.负责审核公司经营过程中各类合同，参与重大业务合同的起草及谈判等工作；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3.负责研究金融、投资等领域法律、法规及政策，为业务开展和决策提供法律支持；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4.负责业务风险预警处置相关支持工作，争议及诉讼处理等；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5.负责根据已投项目情况定期维护投后项目信息，对已投项目进行跟踪管理及项目数据分析；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2.专业：法学类、经济学类、金融学类、会计学类、经济与贸易类相关专业；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4.工作经验要求：具有5年及以上风险管理、项目审查、法律及财务尽职调查等相关经验或有基金、信托、银行等金融或投资机构、律师事务所、会计师事务所等工作经历优先；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5.职称：具有中级及以上会计师、审计师职称或CPA、CFA、律师等资格证书者优先；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（1）具备金融、法律、财务等方面的专业知识；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（2）有较强的执行能力、沟通协调能力、文字表达能力；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（3）工作认真仔细，有耐心，有担当；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（4）能够熟练运用OFFICE等办公软件。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青岛地铁金融控股有限公司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风险控制部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法律合规岗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1.负责根据公司业务需要，编制常用合同范本，对业务所需合同起草工作进行指导，对公司业务交易结构合规性进行审查，防范公司合规风险；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2.负责审核公司经营过程中各类合同，参与重大业务合同的起草及谈判等工作；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3.负责研究金融、投资等领域法律、法规及政策，为业务开展和决策提供法律支持；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4.负责业务风险预警处置相关支持工作，争议及诉讼处理等；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5.负责根据已投项目情况定期维护投后项目信息，对已投项目进行跟踪管理及项目数据分析；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2.专业：法学类、经济学类、金融学类、会计学类、经济与贸易类相关专业；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4.工作经验要求：具有5年以上法律合规相关工作经验优先；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5.职称：具有中级及以上职称或CPA、CFA、律师等资格证书者优先考虑；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（1）具备金融、法律、财务等方面的专业知识；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（2）有较强的执行能力、沟通协调能力、文字表达能力；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（3）工作认真仔细，有耐心，有担当；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（4）能够熟练运用OFFICE等办公软件。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青岛地铁金融控股有限公司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投后管理部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增值服务岗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1.负责根据已投项目情况定期维护投后项目信息；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2.负责对已投项目进行跟踪管理及项目数据分析；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3.负责档案整理、资料收集、内外部联系；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4.完成领导交办的其他事项。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2.专业：法学类、经济学类、金融学类、会计学类、经济与贸易类相关专业；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4.工作经验要求：具有3年及以上相关工作经验优先；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（1）熟悉财务金融方面的知识，熟悉投融资分析、风险评估及财务、税收处理，了解相关的法律和政策；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（2）熟练运用常用办公软件。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青岛地铁商业保理有限公司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保理业务部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部长/副部长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1.负责带领团队完成项目各项工作，包括设计保理产品、设计项目操作流程、组织项目实施等；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2.负责保理业务项目研究、筛选、评估、分析与开发，组织项目方案制定及项目执行；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3.负责对项目融资、保理等经营活动提供建议，参与风险评估、跟踪和控制；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4.负责保理项目融资成本与收益测算，提出操作保理项目建议，完成项目建议书，推动项目立项，并顺利进行；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5.负责参与商务谈判、交易结构设计、内部协调、项目评审，跟进合同签订、资金交付及租后管理，项目合同执行、监督及相关文件的制备；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6.负责拓展客户资源，达成业绩目标以及资产端及资金端的关系维护。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2.专业：金融学类、会计学类、经济与贸易类、工商管理类；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4.工作经验：具有5年及以上商业保理公司、银行保理业务、融资租赁公司等业务管理相关工作经验；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5.职称：具有中级及以上职称或CPA、CFA、律师资格证书者优先；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（1）熟悉商业保理项目全面运作流程及操作规程；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（2）熟悉正向保理、反向保理、保理资产ABS等业务类型；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（3）具备良好的财务分析、风险预测能力。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青岛地铁商业保理有限公司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保理业务部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1.负责保理业务项目研究、筛选、评估、分析与开发，组织项目方案制定及项目执行；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2.负责对项目融资、保理等经营活动提供建议，参与风险评估、跟踪和控制；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3.负责保理项目融资成本与收益测算，提出操作保理项目建议，完成项目建议书，推动项目立项，并顺利进行；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4.负责参与商务谈判、交易结构设计、内部协调、项目评审，跟进合同签订、资金交付及租后管理，项目合同执行、监督及相关文件的制备；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5.负责拓展客户资源，达成业绩目标。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2.专业：金融学类、会计学类、经济与贸易类、工商管理类；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4.工作经验：具有5年及以上商业保理公司、银行保理业务、融资租赁公司等业务管理相关工作经验；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5.职称：具有中级及以上职称或CPA、CFA、律师资格证书者优先；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（1）熟悉商业保理项目全面运作流程及操作规程；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（2）熟悉正向保理、反向保理、保理资产ABS等业务类型；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（3）具备良好的财务分析、风险预测能力。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1"/>
    <w:rsid w:val="00030B4B"/>
    <w:rsid w:val="000366D5"/>
    <w:rsid w:val="00045210"/>
    <w:rsid w:val="00053593"/>
    <w:rsid w:val="000548D5"/>
    <w:rsid w:val="000628DA"/>
    <w:rsid w:val="000C1AE0"/>
    <w:rsid w:val="000E19B5"/>
    <w:rsid w:val="00114BDF"/>
    <w:rsid w:val="0013348B"/>
    <w:rsid w:val="00143381"/>
    <w:rsid w:val="001514C9"/>
    <w:rsid w:val="00156695"/>
    <w:rsid w:val="00184432"/>
    <w:rsid w:val="00187202"/>
    <w:rsid w:val="001A7BAA"/>
    <w:rsid w:val="001B0507"/>
    <w:rsid w:val="001D287C"/>
    <w:rsid w:val="001D3361"/>
    <w:rsid w:val="001E2A66"/>
    <w:rsid w:val="001E4FF1"/>
    <w:rsid w:val="001E7DAF"/>
    <w:rsid w:val="00203880"/>
    <w:rsid w:val="00220C81"/>
    <w:rsid w:val="0028321A"/>
    <w:rsid w:val="00287203"/>
    <w:rsid w:val="002E0D30"/>
    <w:rsid w:val="002E2070"/>
    <w:rsid w:val="002E3A7D"/>
    <w:rsid w:val="00332043"/>
    <w:rsid w:val="00335858"/>
    <w:rsid w:val="003A70BE"/>
    <w:rsid w:val="003B5D96"/>
    <w:rsid w:val="003E7564"/>
    <w:rsid w:val="003F6743"/>
    <w:rsid w:val="00401DB0"/>
    <w:rsid w:val="00480782"/>
    <w:rsid w:val="00481367"/>
    <w:rsid w:val="004961AD"/>
    <w:rsid w:val="004A5633"/>
    <w:rsid w:val="004B3624"/>
    <w:rsid w:val="00564E1A"/>
    <w:rsid w:val="005B0662"/>
    <w:rsid w:val="00601DEC"/>
    <w:rsid w:val="006079ED"/>
    <w:rsid w:val="0063138C"/>
    <w:rsid w:val="006518F2"/>
    <w:rsid w:val="00665201"/>
    <w:rsid w:val="00666DD1"/>
    <w:rsid w:val="00697AE7"/>
    <w:rsid w:val="006A4341"/>
    <w:rsid w:val="006D2210"/>
    <w:rsid w:val="006E7670"/>
    <w:rsid w:val="006F25A1"/>
    <w:rsid w:val="00710892"/>
    <w:rsid w:val="00723922"/>
    <w:rsid w:val="0074663F"/>
    <w:rsid w:val="0075484C"/>
    <w:rsid w:val="007867B6"/>
    <w:rsid w:val="007D496A"/>
    <w:rsid w:val="007E5DBF"/>
    <w:rsid w:val="0081157C"/>
    <w:rsid w:val="00822771"/>
    <w:rsid w:val="00823539"/>
    <w:rsid w:val="008F3FED"/>
    <w:rsid w:val="009335AD"/>
    <w:rsid w:val="00935C37"/>
    <w:rsid w:val="0093605B"/>
    <w:rsid w:val="009579D6"/>
    <w:rsid w:val="00972FEC"/>
    <w:rsid w:val="00A03CFC"/>
    <w:rsid w:val="00A626AF"/>
    <w:rsid w:val="00A725DC"/>
    <w:rsid w:val="00A94030"/>
    <w:rsid w:val="00AB1C47"/>
    <w:rsid w:val="00AD338D"/>
    <w:rsid w:val="00AD3A1A"/>
    <w:rsid w:val="00AE4FAC"/>
    <w:rsid w:val="00B02B6C"/>
    <w:rsid w:val="00B41FBE"/>
    <w:rsid w:val="00B51FBB"/>
    <w:rsid w:val="00B8107F"/>
    <w:rsid w:val="00BA0217"/>
    <w:rsid w:val="00BE432F"/>
    <w:rsid w:val="00C0199E"/>
    <w:rsid w:val="00C1382E"/>
    <w:rsid w:val="00C3363B"/>
    <w:rsid w:val="00C567F8"/>
    <w:rsid w:val="00C64B3E"/>
    <w:rsid w:val="00C73463"/>
    <w:rsid w:val="00C809E2"/>
    <w:rsid w:val="00C95030"/>
    <w:rsid w:val="00CA4FE7"/>
    <w:rsid w:val="00CB510C"/>
    <w:rsid w:val="00CC3A44"/>
    <w:rsid w:val="00CC5855"/>
    <w:rsid w:val="00CE0C31"/>
    <w:rsid w:val="00D01B0F"/>
    <w:rsid w:val="00D05D55"/>
    <w:rsid w:val="00D06B8F"/>
    <w:rsid w:val="00D1430D"/>
    <w:rsid w:val="00DF4FBA"/>
    <w:rsid w:val="00E36C18"/>
    <w:rsid w:val="00E63CF7"/>
    <w:rsid w:val="00EB035C"/>
    <w:rsid w:val="00EC4DC1"/>
    <w:rsid w:val="00ED2604"/>
    <w:rsid w:val="00F30DE4"/>
    <w:rsid w:val="00F44061"/>
    <w:rsid w:val="00F53249"/>
    <w:rsid w:val="00F73A63"/>
    <w:rsid w:val="00F9071F"/>
    <w:rsid w:val="00FC3572"/>
    <w:rsid w:val="00FC3D88"/>
    <w:rsid w:val="00FC6E14"/>
    <w:rsid w:val="017720AB"/>
    <w:rsid w:val="02170E64"/>
    <w:rsid w:val="03932736"/>
    <w:rsid w:val="04757264"/>
    <w:rsid w:val="056F2E0E"/>
    <w:rsid w:val="07964661"/>
    <w:rsid w:val="09D058E9"/>
    <w:rsid w:val="09DA6A6B"/>
    <w:rsid w:val="0A945ABF"/>
    <w:rsid w:val="0ABC767B"/>
    <w:rsid w:val="0EFF1447"/>
    <w:rsid w:val="12B47372"/>
    <w:rsid w:val="130C4392"/>
    <w:rsid w:val="13290CC0"/>
    <w:rsid w:val="14D76445"/>
    <w:rsid w:val="18284D91"/>
    <w:rsid w:val="18DC3204"/>
    <w:rsid w:val="19A2414E"/>
    <w:rsid w:val="1B774BCD"/>
    <w:rsid w:val="1E150B55"/>
    <w:rsid w:val="21CC4391"/>
    <w:rsid w:val="23786BAD"/>
    <w:rsid w:val="25F005D1"/>
    <w:rsid w:val="29AD303D"/>
    <w:rsid w:val="2B3829A2"/>
    <w:rsid w:val="2F4034E3"/>
    <w:rsid w:val="3028665E"/>
    <w:rsid w:val="315F1FAD"/>
    <w:rsid w:val="355535E0"/>
    <w:rsid w:val="35806417"/>
    <w:rsid w:val="3BBD45E4"/>
    <w:rsid w:val="3C7776C7"/>
    <w:rsid w:val="3F160DD8"/>
    <w:rsid w:val="40EA54A4"/>
    <w:rsid w:val="425A1406"/>
    <w:rsid w:val="46E0409D"/>
    <w:rsid w:val="4AF91CCD"/>
    <w:rsid w:val="4D0342F7"/>
    <w:rsid w:val="4D875DE8"/>
    <w:rsid w:val="501B6F55"/>
    <w:rsid w:val="52114B83"/>
    <w:rsid w:val="54217382"/>
    <w:rsid w:val="547057D6"/>
    <w:rsid w:val="54D5042B"/>
    <w:rsid w:val="596E0F7C"/>
    <w:rsid w:val="59E86635"/>
    <w:rsid w:val="5B01070A"/>
    <w:rsid w:val="5B04106A"/>
    <w:rsid w:val="5C24570A"/>
    <w:rsid w:val="5C516B31"/>
    <w:rsid w:val="60917DE5"/>
    <w:rsid w:val="66091600"/>
    <w:rsid w:val="67F33505"/>
    <w:rsid w:val="69550BD3"/>
    <w:rsid w:val="6AE76648"/>
    <w:rsid w:val="6C62044F"/>
    <w:rsid w:val="73103F69"/>
    <w:rsid w:val="7ABF45AF"/>
    <w:rsid w:val="7B786343"/>
    <w:rsid w:val="7BF431D7"/>
    <w:rsid w:val="7C1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text01"/>
    <w:basedOn w:val="8"/>
    <w:qFormat/>
    <w:uiPriority w:val="0"/>
  </w:style>
  <w:style w:type="character" w:customStyle="1" w:styleId="15">
    <w:name w:val="mar_r10"/>
    <w:basedOn w:val="8"/>
    <w:qFormat/>
    <w:uiPriority w:val="0"/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zihao"/>
    <w:basedOn w:val="8"/>
    <w:qFormat/>
    <w:uiPriority w:val="0"/>
  </w:style>
  <w:style w:type="character" w:customStyle="1" w:styleId="18">
    <w:name w:val="zihao_n"/>
    <w:basedOn w:val="8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1245</Characters>
  <Lines>10</Lines>
  <Paragraphs>2</Paragraphs>
  <TotalTime>105</TotalTime>
  <ScaleCrop>false</ScaleCrop>
  <LinksUpToDate>false</LinksUpToDate>
  <CharactersWithSpaces>1461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2016-03-17T09:44:00Z</dcterms:created>
  <dc:creator>人力资源部（毛锐）</dc:creator>
  <cp:lastModifiedBy>linhong</cp:lastModifiedBy>
  <dcterms:modified xsi:type="dcterms:W3CDTF">2022-02-22T01:43:26Z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6AB3C4BA146C462AA13C2051E8C5C7EC</vt:lpwstr>
  </property>
  <property fmtid="{D5CDD505-2E9C-101B-9397-08002B2CF9AE}" pid="4" name="KSOSaveFontToCloudKey">
    <vt:lpwstr>351339678_btnclosed</vt:lpwstr>
  </property>
</Properties>
</file>