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地铁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7号线二期项目银团牵头行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7号线二期项目银团牵头行征询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941"/>
        <w:gridCol w:w="220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7号线二期项目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期限（年）及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兜底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</w:t>
            </w: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、宽限期</w:t>
            </w:r>
          </w:p>
        </w:tc>
        <w:tc>
          <w:tcPr>
            <w:tcW w:w="220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  <w:lang w:val="en-US" w:eastAsia="zh-CN"/>
              </w:rPr>
              <w:t>不低于104.9亿元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不高于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年期LPR浮动（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4"/>
                <w:szCs w:val="24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贷款用途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用于项目建设，及偿还用于项目建设的债务性融资，包括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但不限于</w:t>
            </w:r>
            <w:r>
              <w:rPr>
                <w:rFonts w:hint="eastAsia" w:ascii="仿宋_GB2312" w:eastAsia="仿宋_GB2312"/>
                <w:sz w:val="24"/>
                <w:szCs w:val="24"/>
              </w:rPr>
              <w:t>搭桥贷款、中票、企业债、专项债、供应链金融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不设排他性条款，运营期可提款</w:t>
            </w: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1906" w:h="16838"/>
      <w:pgMar w:top="85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3D9F"/>
    <w:rsid w:val="034F426E"/>
    <w:rsid w:val="07A86699"/>
    <w:rsid w:val="09D54BE6"/>
    <w:rsid w:val="1109028B"/>
    <w:rsid w:val="12F61AF1"/>
    <w:rsid w:val="13CF5D2E"/>
    <w:rsid w:val="14776EF8"/>
    <w:rsid w:val="166F2B1F"/>
    <w:rsid w:val="19D21F51"/>
    <w:rsid w:val="20DE06F1"/>
    <w:rsid w:val="20EC6336"/>
    <w:rsid w:val="20FE028A"/>
    <w:rsid w:val="25BA017C"/>
    <w:rsid w:val="265E1605"/>
    <w:rsid w:val="284018D5"/>
    <w:rsid w:val="311E1CBD"/>
    <w:rsid w:val="31792B4D"/>
    <w:rsid w:val="322E4C40"/>
    <w:rsid w:val="34E2416F"/>
    <w:rsid w:val="3CA34BFC"/>
    <w:rsid w:val="3EE33C03"/>
    <w:rsid w:val="45C375C6"/>
    <w:rsid w:val="49D35601"/>
    <w:rsid w:val="4F623D9F"/>
    <w:rsid w:val="524A3BE3"/>
    <w:rsid w:val="560220BE"/>
    <w:rsid w:val="56E70FF6"/>
    <w:rsid w:val="61D74F4C"/>
    <w:rsid w:val="68623542"/>
    <w:rsid w:val="692C5D14"/>
    <w:rsid w:val="693D0A9E"/>
    <w:rsid w:val="6C7928BA"/>
    <w:rsid w:val="6F6D1B87"/>
    <w:rsid w:val="7A8473A9"/>
    <w:rsid w:val="7E1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2022-04-12T09:31:00Z</dcterms:created>
  <dc:creator>LIUQING</dc:creator>
  <cp:lastModifiedBy>linhong</cp:lastModifiedBy>
  <dcterms:modified xsi:type="dcterms:W3CDTF">2022-07-12T00:27:45Z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