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融资方案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青岛地铁海城置业有限公司项目融资方案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青岛地铁海城置业有限公司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拟参与</w:t>
      </w:r>
      <w:r>
        <w:rPr>
          <w:rFonts w:hint="eastAsia" w:ascii="仿宋_GB2312" w:eastAsia="仿宋_GB2312"/>
          <w:sz w:val="32"/>
          <w:szCs w:val="32"/>
        </w:rPr>
        <w:t>青岛地铁海城置业有限公司项目融资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条件如下：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1499"/>
        <w:gridCol w:w="1683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借款人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青岛地铁海城置业有限公司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畅意城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期限（年）及额度</w:t>
            </w:r>
          </w:p>
        </w:tc>
        <w:tc>
          <w:tcPr>
            <w:tcW w:w="149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不低于</w:t>
            </w:r>
          </w:p>
        </w:tc>
        <w:tc>
          <w:tcPr>
            <w:tcW w:w="168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贷款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额度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不低于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（亿元）</w:t>
            </w:r>
          </w:p>
        </w:tc>
        <w:tc>
          <w:tcPr>
            <w:tcW w:w="253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利率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不高于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年期</w:t>
            </w:r>
          </w:p>
        </w:tc>
        <w:tc>
          <w:tcPr>
            <w:tcW w:w="168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253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不高于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年期LPR浮动（</w:t>
            </w:r>
            <w:r>
              <w:rPr>
                <w:rFonts w:hint="eastAsia" w:ascii="华文隶书" w:hAnsi="华文隶书" w:eastAsia="华文隶书" w:cs="华文隶书"/>
                <w:sz w:val="28"/>
                <w:szCs w:val="28"/>
                <w:highlight w:val="none"/>
              </w:rPr>
              <w:t>+/-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）***BP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担保方式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22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承诺，将严格信守以上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融资计划</w:t>
      </w:r>
      <w:r>
        <w:rPr>
          <w:rFonts w:hint="eastAsia" w:ascii="仿宋_GB2312" w:eastAsia="仿宋_GB2312"/>
          <w:sz w:val="32"/>
          <w:szCs w:val="32"/>
        </w:rPr>
        <w:t>并履约执行。</w:t>
      </w:r>
    </w:p>
    <w:p>
      <w:pPr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</w:p>
    <w:p>
      <w:pPr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</w:p>
    <w:p>
      <w:pPr>
        <w:spacing w:line="560" w:lineRule="exact"/>
        <w:ind w:firstLine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/>
    <w:sectPr>
      <w:pgSz w:w="11906" w:h="16838"/>
      <w:pgMar w:top="1587" w:right="1474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3C8F56A4"/>
    <w:rsid w:val="3C8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/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2023-07-17T01:10:00Z</dcterms:created>
  <dc:creator>四叠半囚人</dc:creator>
  <cp:lastModifiedBy>四叠半囚人</cp:lastModifiedBy>
  <dcterms:modified xsi:type="dcterms:W3CDTF">2023-07-17T01:11:03Z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45BC38D812DB45DBBD837D4D9FA43FFC_11</vt:lpwstr>
  </property>
</Properties>
</file>